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3D3" w:rsidRDefault="003823D3" w:rsidP="00382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Glenn A. Wood, Ed. D</w:t>
      </w:r>
    </w:p>
    <w:p w:rsidR="003823D3" w:rsidRDefault="003823D3" w:rsidP="003823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3D3" w:rsidRDefault="003823D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G. (</w:t>
      </w:r>
      <w:proofErr w:type="gramStart"/>
      <w:r>
        <w:rPr>
          <w:rFonts w:ascii="Times New Roman" w:hAnsi="Times New Roman" w:cs="Times New Roman"/>
          <w:sz w:val="24"/>
          <w:szCs w:val="24"/>
        </w:rPr>
        <w:t>January,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2017).   Business and School Partnerships.  Program presented at Three Rivers Manufacturing Association. Joliet, IL.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G. (</w:t>
      </w:r>
      <w:proofErr w:type="gramStart"/>
      <w:r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2016). Illinois Stakeholders’ Perceptions of Dual Credit Opportunity: An </w:t>
      </w:r>
      <w:r>
        <w:rPr>
          <w:rFonts w:ascii="Times New Roman" w:hAnsi="Times New Roman" w:cs="Times New Roman"/>
          <w:sz w:val="24"/>
          <w:szCs w:val="24"/>
        </w:rPr>
        <w:tab/>
        <w:t xml:space="preserve">ANOVA Approach.  Program presented at Midwest Educational Research Association. </w:t>
      </w:r>
      <w:r>
        <w:rPr>
          <w:rFonts w:ascii="Times New Roman" w:hAnsi="Times New Roman" w:cs="Times New Roman"/>
          <w:sz w:val="24"/>
          <w:szCs w:val="24"/>
        </w:rPr>
        <w:tab/>
        <w:t>Evanston, IL.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G. (</w:t>
      </w:r>
      <w:proofErr w:type="gramStart"/>
      <w:r>
        <w:rPr>
          <w:rFonts w:ascii="Times New Roman" w:hAnsi="Times New Roman" w:cs="Times New Roman"/>
          <w:sz w:val="24"/>
          <w:szCs w:val="24"/>
        </w:rPr>
        <w:t>April,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2016).  P-20 Network Survey on Dual Credit. Program presented at Illinois </w:t>
      </w:r>
      <w:r>
        <w:rPr>
          <w:rFonts w:ascii="Times New Roman" w:hAnsi="Times New Roman" w:cs="Times New Roman"/>
          <w:sz w:val="24"/>
          <w:szCs w:val="24"/>
        </w:rPr>
        <w:tab/>
        <w:t>Alliance of Concurrent Enrollment Partnerships. Chicago Heights, IL.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G. (</w:t>
      </w:r>
      <w:proofErr w:type="gramStart"/>
      <w:r>
        <w:rPr>
          <w:rFonts w:ascii="Times New Roman" w:hAnsi="Times New Roman" w:cs="Times New Roman"/>
          <w:sz w:val="24"/>
          <w:szCs w:val="24"/>
        </w:rPr>
        <w:t>April,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2016). P-20 Network Survey on Dual Credit.  Program presented at Illinois P-</w:t>
      </w:r>
      <w:r>
        <w:rPr>
          <w:rFonts w:ascii="Times New Roman" w:hAnsi="Times New Roman" w:cs="Times New Roman"/>
          <w:sz w:val="24"/>
          <w:szCs w:val="24"/>
        </w:rPr>
        <w:tab/>
        <w:t>20 Teacher and Leader Effectiveness Committee.  Bloomington, IL.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G. (</w:t>
      </w:r>
      <w:proofErr w:type="gramStart"/>
      <w:r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2015). The Influence of Student-to-Student Relations, Teacher Student </w:t>
      </w:r>
      <w:r>
        <w:rPr>
          <w:rFonts w:ascii="Times New Roman" w:hAnsi="Times New Roman" w:cs="Times New Roman"/>
          <w:sz w:val="24"/>
          <w:szCs w:val="24"/>
        </w:rPr>
        <w:tab/>
        <w:t xml:space="preserve">Relations and Personal Involvement on Learning Equity. Program presented at Midwest </w:t>
      </w:r>
      <w:r>
        <w:rPr>
          <w:rFonts w:ascii="Times New Roman" w:hAnsi="Times New Roman" w:cs="Times New Roman"/>
          <w:sz w:val="24"/>
          <w:szCs w:val="24"/>
        </w:rPr>
        <w:tab/>
        <w:t>Educational Research Association. Evanston, IL.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G. (</w:t>
      </w:r>
      <w:proofErr w:type="gramStart"/>
      <w:r>
        <w:rPr>
          <w:rFonts w:ascii="Times New Roman" w:hAnsi="Times New Roman" w:cs="Times New Roman"/>
          <w:sz w:val="24"/>
          <w:szCs w:val="24"/>
        </w:rPr>
        <w:t>January,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2015).  Common Core and Industry:  What do Standards Mean for Business?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presented at Three Rivers Manufacturing Association. Joliet, IL.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G., Griffin, M., &amp; Hernandez, T., Kirberg, K.  (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2014).  Road to the Common </w:t>
      </w:r>
      <w:r>
        <w:rPr>
          <w:rFonts w:ascii="Times New Roman" w:hAnsi="Times New Roman" w:cs="Times New Roman"/>
          <w:sz w:val="24"/>
          <w:szCs w:val="24"/>
        </w:rPr>
        <w:tab/>
        <w:t xml:space="preserve">Core: Community Engagement.  Program presented at the Illinois School Board </w:t>
      </w:r>
      <w:r>
        <w:rPr>
          <w:rFonts w:ascii="Times New Roman" w:hAnsi="Times New Roman" w:cs="Times New Roman"/>
          <w:sz w:val="24"/>
          <w:szCs w:val="24"/>
        </w:rPr>
        <w:tab/>
        <w:t>Conference. Chicago, IL.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G., Griffin, M., &amp; Hernandez, T. (</w:t>
      </w:r>
      <w:proofErr w:type="gramStart"/>
      <w:r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2014).  Road to the Common Core:  </w:t>
      </w:r>
      <w:r>
        <w:rPr>
          <w:rFonts w:ascii="Times New Roman" w:hAnsi="Times New Roman" w:cs="Times New Roman"/>
          <w:sz w:val="24"/>
          <w:szCs w:val="24"/>
        </w:rPr>
        <w:tab/>
        <w:t xml:space="preserve">Community Engagement.  Program presented at the Illinois Association of School </w:t>
      </w:r>
      <w:r>
        <w:rPr>
          <w:rFonts w:ascii="Times New Roman" w:hAnsi="Times New Roman" w:cs="Times New Roman"/>
          <w:sz w:val="24"/>
          <w:szCs w:val="24"/>
        </w:rPr>
        <w:tab/>
        <w:t>Administrators Conference. Springfield, IL.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G., Dargan, B., Kirberg, K.  (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2013).  Rising Star: Essentials for Board </w:t>
      </w:r>
      <w:r>
        <w:rPr>
          <w:rFonts w:ascii="Times New Roman" w:hAnsi="Times New Roman" w:cs="Times New Roman"/>
          <w:sz w:val="24"/>
          <w:szCs w:val="24"/>
        </w:rPr>
        <w:tab/>
        <w:t>Members.  Program presented at the Illinois School Board Conference. Chicago, IL.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63" w:rsidRDefault="0036676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63" w:rsidRDefault="0036676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63" w:rsidRDefault="0036676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63" w:rsidRDefault="0036676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63" w:rsidRDefault="0036676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63" w:rsidRDefault="0036676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63" w:rsidRDefault="0036676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63" w:rsidRDefault="0036676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63" w:rsidRDefault="0036676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3D3" w:rsidRDefault="003823D3" w:rsidP="003823D3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sz w:val="24"/>
          <w:szCs w:val="24"/>
        </w:rPr>
        <w:t>UBLISHED WORK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D3" w:rsidRDefault="003823D3" w:rsidP="003823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“Connecting Common Core with the community,” Illinois School Board Journal, Volume 83:2, (March/April 2015), p. 12-16.</w:t>
      </w:r>
    </w:p>
    <w:p w:rsidR="003823D3" w:rsidRDefault="003823D3" w:rsidP="003823D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myWorld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Social Studies: Building our Country </w:t>
      </w:r>
      <w:r>
        <w:rPr>
          <w:rFonts w:ascii="Times New Roman" w:hAnsi="Times New Roman" w:cs="Times New Roman"/>
          <w:sz w:val="24"/>
          <w:szCs w:val="24"/>
        </w:rPr>
        <w:t xml:space="preserve">(co-edited with Carmen Ayala, Linda Casey, Linda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Hoste</w:t>
      </w:r>
      <w:proofErr w:type="spellEnd"/>
      <w:r>
        <w:rPr>
          <w:rFonts w:ascii="Times New Roman" w:hAnsi="Times New Roman" w:cs="Times New Roman"/>
          <w:sz w:val="24"/>
          <w:szCs w:val="24"/>
        </w:rPr>
        <w:t>,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Joan Woolwine), Boston: Pearson Learning Solutions, 2013.</w:t>
      </w:r>
    </w:p>
    <w:p w:rsidR="003823D3" w:rsidRDefault="003823D3" w:rsidP="003823D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myWorld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Social Studies: Regions of Our Country </w:t>
      </w:r>
      <w:r>
        <w:rPr>
          <w:rFonts w:ascii="Times New Roman" w:hAnsi="Times New Roman" w:cs="Times New Roman"/>
          <w:sz w:val="24"/>
          <w:szCs w:val="24"/>
        </w:rPr>
        <w:t xml:space="preserve">(co-edited with Carmen Ayala, Linda Casey,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Joan Woolwine), Boston: Pearson Learning Solutions, 2013.</w:t>
      </w:r>
    </w:p>
    <w:p w:rsidR="003823D3" w:rsidRDefault="003823D3" w:rsidP="003823D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Senior Seminar, Literature and Rhetoric </w:t>
      </w:r>
      <w:r>
        <w:rPr>
          <w:rFonts w:ascii="Times New Roman" w:hAnsi="Times New Roman" w:cs="Times New Roman"/>
          <w:sz w:val="24"/>
          <w:szCs w:val="24"/>
        </w:rPr>
        <w:t>(co-edited with Carmen Ayala and Joan Woolwine), Boston: Pearson Learning Solutions, 2010.</w:t>
      </w:r>
    </w:p>
    <w:p w:rsidR="003823D3" w:rsidRDefault="003823D3" w:rsidP="0038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1AD" w:rsidRDefault="001001AD">
      <w:bookmarkStart w:id="0" w:name="_GoBack"/>
      <w:bookmarkEnd w:id="0"/>
    </w:p>
    <w:sectPr w:rsidR="0010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D3"/>
    <w:rsid w:val="001001AD"/>
    <w:rsid w:val="00366763"/>
    <w:rsid w:val="003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A7DE"/>
  <w15:chartTrackingRefBased/>
  <w15:docId w15:val="{8715128B-C2E4-4811-ABBF-16436A3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3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823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Wood</dc:creator>
  <cp:keywords/>
  <dc:description/>
  <cp:lastModifiedBy>Glenn Wood</cp:lastModifiedBy>
  <cp:revision>2</cp:revision>
  <dcterms:created xsi:type="dcterms:W3CDTF">2017-07-25T18:23:00Z</dcterms:created>
  <dcterms:modified xsi:type="dcterms:W3CDTF">2017-07-25T18:25:00Z</dcterms:modified>
</cp:coreProperties>
</file>